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1" w:rsidRDefault="00A65071" w:rsidP="00A65071">
      <w:pPr>
        <w:pStyle w:val="Style1"/>
        <w:widowControl/>
        <w:spacing w:before="38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A65071" w:rsidRDefault="00A65071" w:rsidP="00A65071">
      <w:pPr>
        <w:pStyle w:val="Style2"/>
        <w:widowControl/>
        <w:spacing w:line="240" w:lineRule="exact"/>
        <w:ind w:left="240"/>
        <w:rPr>
          <w:sz w:val="20"/>
          <w:szCs w:val="20"/>
        </w:rPr>
      </w:pPr>
    </w:p>
    <w:p w:rsidR="00A65071" w:rsidRDefault="00A65071" w:rsidP="00A65071">
      <w:pPr>
        <w:pStyle w:val="Style2"/>
        <w:widowControl/>
        <w:spacing w:before="77"/>
        <w:ind w:left="240"/>
        <w:rPr>
          <w:rStyle w:val="FontStyle12"/>
          <w:rFonts w:ascii="Times New Roman" w:hAnsi="Times New Roman" w:cs="Times New Roman"/>
          <w:b/>
          <w:sz w:val="44"/>
          <w:szCs w:val="44"/>
        </w:rPr>
      </w:pPr>
      <w:r>
        <w:rPr>
          <w:rStyle w:val="FontStyle13"/>
          <w:rFonts w:ascii="Times New Roman" w:hAnsi="Times New Roman" w:cs="Times New Roman"/>
          <w:b/>
          <w:sz w:val="44"/>
          <w:szCs w:val="44"/>
        </w:rPr>
        <w:t xml:space="preserve">Возрастные особенности детей 5—6 лет </w:t>
      </w:r>
      <w:r>
        <w:rPr>
          <w:rStyle w:val="FontStyle12"/>
          <w:rFonts w:ascii="Times New Roman" w:hAnsi="Times New Roman" w:cs="Times New Roman"/>
          <w:b/>
          <w:sz w:val="44"/>
          <w:szCs w:val="44"/>
        </w:rPr>
        <w:t>I</w:t>
      </w:r>
    </w:p>
    <w:p w:rsidR="00A65071" w:rsidRDefault="00A65071" w:rsidP="00A65071">
      <w:pPr>
        <w:pStyle w:val="Style3"/>
        <w:widowControl/>
        <w:spacing w:before="38" w:line="317" w:lineRule="exact"/>
        <w:jc w:val="right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>I</w:t>
      </w:r>
    </w:p>
    <w:p w:rsidR="00A65071" w:rsidRDefault="00A65071" w:rsidP="00A65071">
      <w:pPr>
        <w:pStyle w:val="Style4"/>
        <w:widowControl/>
        <w:spacing w:before="1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A65071" w:rsidRDefault="00A65071" w:rsidP="00A6507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A65071" w:rsidRDefault="00A65071" w:rsidP="00A65071">
      <w:pPr>
        <w:pStyle w:val="Style4"/>
        <w:widowControl/>
        <w:spacing w:before="106" w:line="240" w:lineRule="auto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этом возрасте ваш ребенок:</w:t>
      </w:r>
    </w:p>
    <w:p w:rsidR="00A65071" w:rsidRPr="00A65071" w:rsidRDefault="00A65071" w:rsidP="00A65071">
      <w:pPr>
        <w:pStyle w:val="Style6"/>
        <w:widowControl/>
        <w:numPr>
          <w:ilvl w:val="0"/>
          <w:numId w:val="1"/>
        </w:numPr>
        <w:spacing w:before="58"/>
        <w:rPr>
          <w:rStyle w:val="FontStyle16"/>
          <w:rFonts w:ascii="Times New Roman" w:hAnsi="Times New Roman" w:cs="Times New Roman"/>
          <w:sz w:val="22"/>
          <w:lang w:eastAsia="en-US"/>
        </w:rPr>
      </w:pPr>
      <w:r w:rsidRPr="00A65071">
        <w:rPr>
          <w:rStyle w:val="FontStyle16"/>
          <w:rFonts w:ascii="Times New Roman" w:hAnsi="Times New Roman" w:cs="Times New Roman"/>
          <w:sz w:val="22"/>
          <w:lang w:eastAsia="en-US"/>
        </w:rPr>
        <w:t xml:space="preserve">Продолжает активно познавать окружающий мир. Он не только задает много вопросов, но и </w:t>
      </w:r>
      <w:r w:rsidRPr="00A65071">
        <w:rPr>
          <w:rStyle w:val="FontStyle15"/>
          <w:rFonts w:ascii="Times New Roman" w:hAnsi="Times New Roman" w:cs="Times New Roman"/>
          <w:sz w:val="28"/>
          <w:szCs w:val="24"/>
          <w:lang w:eastAsia="en-US"/>
        </w:rPr>
        <w:t xml:space="preserve">сам формулирует ответы или создает версии. </w:t>
      </w:r>
      <w:r w:rsidRPr="00A65071">
        <w:rPr>
          <w:rStyle w:val="FontStyle16"/>
          <w:rFonts w:ascii="Times New Roman" w:hAnsi="Times New Roman" w:cs="Times New Roman"/>
          <w:sz w:val="22"/>
          <w:lang w:eastAsia="en-US"/>
        </w:rPr>
        <w:t>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A65071" w:rsidRPr="00A65071" w:rsidRDefault="00A65071" w:rsidP="00A65071">
      <w:pPr>
        <w:pStyle w:val="Style6"/>
        <w:widowControl/>
        <w:numPr>
          <w:ilvl w:val="0"/>
          <w:numId w:val="1"/>
        </w:numPr>
        <w:spacing w:before="173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Желает показать себя миру. Он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часто привлекает к себе внимание, </w:t>
      </w:r>
      <w:r w:rsidRPr="00A65071">
        <w:rPr>
          <w:rStyle w:val="FontStyle16"/>
          <w:rFonts w:ascii="Times New Roman" w:hAnsi="Times New Roman" w:cs="Times New Roman"/>
          <w:sz w:val="22"/>
        </w:rPr>
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A65071" w:rsidRPr="00A65071" w:rsidRDefault="00A65071" w:rsidP="00A65071">
      <w:pPr>
        <w:pStyle w:val="Style6"/>
        <w:widowControl/>
        <w:numPr>
          <w:ilvl w:val="0"/>
          <w:numId w:val="1"/>
        </w:numPr>
        <w:spacing w:before="134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С трудом может соизмерять собственные «хочу» с чужими потребностями и возможностями и поэтому все время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проверяет прочность выставленных другими взрослыми границ, </w:t>
      </w:r>
      <w:r w:rsidRPr="00A65071">
        <w:rPr>
          <w:rStyle w:val="FontStyle16"/>
          <w:rFonts w:ascii="Times New Roman" w:hAnsi="Times New Roman" w:cs="Times New Roman"/>
          <w:sz w:val="22"/>
        </w:rPr>
        <w:t>желая заполучить то, что хочет.</w:t>
      </w:r>
    </w:p>
    <w:p w:rsidR="00A65071" w:rsidRPr="00A65071" w:rsidRDefault="00A65071" w:rsidP="00A65071">
      <w:pPr>
        <w:pStyle w:val="Style7"/>
        <w:widowControl/>
        <w:numPr>
          <w:ilvl w:val="0"/>
          <w:numId w:val="1"/>
        </w:numPr>
        <w:spacing w:before="144" w:line="298" w:lineRule="exact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складывается механизм управления своим поведением, </w:t>
      </w:r>
      <w:r w:rsidRPr="00A65071">
        <w:rPr>
          <w:rStyle w:val="FontStyle16"/>
          <w:rFonts w:ascii="Times New Roman" w:hAnsi="Times New Roman" w:cs="Times New Roman"/>
          <w:sz w:val="22"/>
        </w:rPr>
        <w:t>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 I</w:t>
      </w:r>
    </w:p>
    <w:p w:rsidR="00A65071" w:rsidRPr="00A65071" w:rsidRDefault="00A65071" w:rsidP="00A65071">
      <w:pPr>
        <w:pStyle w:val="Style7"/>
        <w:widowControl/>
        <w:numPr>
          <w:ilvl w:val="0"/>
          <w:numId w:val="1"/>
        </w:numPr>
        <w:spacing w:before="182" w:line="298" w:lineRule="exact"/>
        <w:rPr>
          <w:rStyle w:val="FontStyle15"/>
          <w:rFonts w:ascii="Times New Roman" w:hAnsi="Times New Roman" w:cs="Times New Roman"/>
          <w:sz w:val="28"/>
          <w:szCs w:val="24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Стремится к большей самостоятельности. Он хочет и может многое делать сам, но ему еще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>трудно долго сосредоточиваться на том, что ему неинтересно.</w:t>
      </w:r>
    </w:p>
    <w:p w:rsidR="00A65071" w:rsidRPr="00A65071" w:rsidRDefault="00A65071" w:rsidP="00A65071">
      <w:pPr>
        <w:pStyle w:val="Style7"/>
        <w:widowControl/>
        <w:numPr>
          <w:ilvl w:val="0"/>
          <w:numId w:val="1"/>
        </w:numPr>
        <w:spacing w:before="182" w:line="298" w:lineRule="exact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Очень хочет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походить на значимых для него взрослых, </w:t>
      </w:r>
      <w:r w:rsidRPr="00A65071">
        <w:rPr>
          <w:rStyle w:val="FontStyle16"/>
          <w:rFonts w:ascii="Times New Roman" w:hAnsi="Times New Roman" w:cs="Times New Roman"/>
          <w:sz w:val="22"/>
        </w:rPr>
        <w:t>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A65071" w:rsidRPr="00A65071" w:rsidRDefault="00A65071" w:rsidP="00A65071">
      <w:pPr>
        <w:pStyle w:val="Style5"/>
        <w:widowControl/>
        <w:numPr>
          <w:ilvl w:val="0"/>
          <w:numId w:val="1"/>
        </w:numPr>
        <w:spacing w:before="182"/>
        <w:jc w:val="both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Может начать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осознавать половые различия. </w:t>
      </w:r>
      <w:r w:rsidRPr="00A65071">
        <w:rPr>
          <w:rStyle w:val="FontStyle16"/>
          <w:rFonts w:ascii="Times New Roman" w:hAnsi="Times New Roman" w:cs="Times New Roman"/>
          <w:sz w:val="22"/>
        </w:rPr>
        <w:t>По этому поводу может задавать много «неудобных» для родителей вопросов.</w:t>
      </w:r>
    </w:p>
    <w:p w:rsidR="00A65071" w:rsidRPr="00A65071" w:rsidRDefault="00A65071" w:rsidP="00A65071">
      <w:pPr>
        <w:pStyle w:val="Style7"/>
        <w:widowControl/>
        <w:numPr>
          <w:ilvl w:val="0"/>
          <w:numId w:val="1"/>
        </w:numPr>
        <w:spacing w:before="182" w:line="298" w:lineRule="exact"/>
        <w:rPr>
          <w:rStyle w:val="FontStyle16"/>
          <w:rFonts w:ascii="Times New Roman" w:hAnsi="Times New Roman" w:cs="Times New Roman"/>
          <w:sz w:val="22"/>
        </w:rPr>
      </w:pPr>
      <w:r w:rsidRPr="00A65071">
        <w:rPr>
          <w:rStyle w:val="FontStyle16"/>
          <w:rFonts w:ascii="Times New Roman" w:hAnsi="Times New Roman" w:cs="Times New Roman"/>
          <w:sz w:val="22"/>
        </w:rPr>
        <w:t xml:space="preserve">Начинает задавать вопросы, связанные со смертью. Могут </w:t>
      </w:r>
      <w:r w:rsidRPr="00A65071">
        <w:rPr>
          <w:rStyle w:val="FontStyle15"/>
          <w:rFonts w:ascii="Times New Roman" w:hAnsi="Times New Roman" w:cs="Times New Roman"/>
          <w:sz w:val="28"/>
          <w:szCs w:val="24"/>
        </w:rPr>
        <w:t xml:space="preserve">усиливаться страхи, </w:t>
      </w:r>
      <w:r w:rsidRPr="00A65071">
        <w:rPr>
          <w:rStyle w:val="FontStyle16"/>
          <w:rFonts w:ascii="Times New Roman" w:hAnsi="Times New Roman" w:cs="Times New Roman"/>
          <w:sz w:val="22"/>
        </w:rPr>
        <w:t>особенно ночные и проявляющиеся в период засыпания.</w:t>
      </w:r>
    </w:p>
    <w:p w:rsidR="00A65071" w:rsidRPr="00A65071" w:rsidRDefault="00A65071" w:rsidP="00A65071">
      <w:pPr>
        <w:pStyle w:val="Style1"/>
        <w:widowControl/>
        <w:spacing w:before="58"/>
        <w:jc w:val="both"/>
        <w:rPr>
          <w:rStyle w:val="FontStyle11"/>
          <w:rFonts w:ascii="Times New Roman" w:hAnsi="Times New Roman" w:cs="Times New Roman"/>
          <w:sz w:val="28"/>
          <w:szCs w:val="24"/>
        </w:rPr>
      </w:pPr>
    </w:p>
    <w:p w:rsidR="00A65071" w:rsidRDefault="00A65071" w:rsidP="00A65071">
      <w:pPr>
        <w:pStyle w:val="Style1"/>
        <w:widowControl/>
        <w:spacing w:before="58"/>
        <w:rPr>
          <w:rStyle w:val="FontStyle11"/>
          <w:rFonts w:ascii="Times New Roman" w:hAnsi="Times New Roman" w:cs="Times New Roman"/>
        </w:rPr>
      </w:pPr>
    </w:p>
    <w:p w:rsidR="00A65071" w:rsidRDefault="00A65071" w:rsidP="00A65071">
      <w:pPr>
        <w:pStyle w:val="Style1"/>
        <w:widowControl/>
        <w:spacing w:before="58"/>
        <w:rPr>
          <w:rStyle w:val="FontStyle11"/>
          <w:rFonts w:ascii="Times New Roman" w:hAnsi="Times New Roman" w:cs="Times New Roman"/>
        </w:rPr>
      </w:pPr>
    </w:p>
    <w:p w:rsidR="00A65071" w:rsidRDefault="00A65071" w:rsidP="00A65071">
      <w:pPr>
        <w:pStyle w:val="Style1"/>
        <w:widowControl/>
        <w:spacing w:before="58"/>
        <w:rPr>
          <w:rStyle w:val="FontStyle11"/>
          <w:rFonts w:ascii="Times New Roman" w:hAnsi="Times New Roman" w:cs="Times New Roman"/>
        </w:rPr>
      </w:pPr>
    </w:p>
    <w:p w:rsidR="00A65071" w:rsidRDefault="00A65071" w:rsidP="00A65071">
      <w:pPr>
        <w:pStyle w:val="Style1"/>
        <w:widowControl/>
        <w:spacing w:before="58"/>
        <w:rPr>
          <w:rStyle w:val="FontStyle11"/>
          <w:rFonts w:ascii="Times New Roman" w:hAnsi="Times New Roman" w:cs="Times New Roman"/>
        </w:rPr>
      </w:pPr>
    </w:p>
    <w:p w:rsidR="00A65071" w:rsidRDefault="00A65071" w:rsidP="00A65071">
      <w:pPr>
        <w:pStyle w:val="Style1"/>
        <w:widowControl/>
        <w:spacing w:before="58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Вам, как его родителям, важно: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92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1"/>
          <w:rFonts w:ascii="Times New Roman" w:hAnsi="Times New Roman" w:cs="Times New Roman"/>
          <w:sz w:val="24"/>
        </w:rPr>
        <w:t xml:space="preserve">С уважением относиться к его фантазиям </w:t>
      </w:r>
      <w:r w:rsidRPr="00A65071">
        <w:rPr>
          <w:rStyle w:val="FontStyle12"/>
          <w:rFonts w:ascii="Times New Roman" w:hAnsi="Times New Roman" w:cs="Times New Roman"/>
          <w:sz w:val="24"/>
        </w:rPr>
        <w:t>и версиям, не заземляя его магического мышления. Различать «вранье», защитное фантазирование и просто игру воображения.</w:t>
      </w:r>
    </w:p>
    <w:p w:rsidR="00A65071" w:rsidRPr="00A65071" w:rsidRDefault="00A65071" w:rsidP="00A65071">
      <w:pPr>
        <w:pStyle w:val="Style1"/>
        <w:widowControl/>
        <w:numPr>
          <w:ilvl w:val="0"/>
          <w:numId w:val="2"/>
        </w:numPr>
        <w:spacing w:before="211"/>
        <w:jc w:val="both"/>
        <w:rPr>
          <w:rStyle w:val="FontStyle11"/>
          <w:rFonts w:ascii="Times New Roman" w:hAnsi="Times New Roman" w:cs="Times New Roman"/>
          <w:sz w:val="24"/>
        </w:rPr>
      </w:pPr>
      <w:r w:rsidRPr="00A65071">
        <w:rPr>
          <w:rStyle w:val="FontStyle11"/>
          <w:rFonts w:ascii="Times New Roman" w:hAnsi="Times New Roman" w:cs="Times New Roman"/>
          <w:sz w:val="24"/>
        </w:rPr>
        <w:t>Поддерживать в ребенке стремление к позитивному самовыражению,</w:t>
      </w:r>
    </w:p>
    <w:p w:rsidR="00A65071" w:rsidRPr="00A65071" w:rsidRDefault="00A65071" w:rsidP="00A65071">
      <w:pPr>
        <w:pStyle w:val="Style2"/>
        <w:widowControl/>
        <w:ind w:left="720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>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82"/>
        <w:rPr>
          <w:rStyle w:val="FontStyle11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 xml:space="preserve"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</w:t>
      </w:r>
      <w:r w:rsidRPr="00A65071">
        <w:rPr>
          <w:rStyle w:val="FontStyle11"/>
          <w:rFonts w:ascii="Times New Roman" w:hAnsi="Times New Roman" w:cs="Times New Roman"/>
          <w:sz w:val="24"/>
        </w:rPr>
        <w:t>не стоит ставить ту границу, которую вы не в состоянии отстоять и выдержать.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92" w:line="288" w:lineRule="exact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 xml:space="preserve">Обеспечивать ребенку </w:t>
      </w:r>
      <w:r w:rsidRPr="00A65071">
        <w:rPr>
          <w:rStyle w:val="FontStyle11"/>
          <w:rFonts w:ascii="Times New Roman" w:hAnsi="Times New Roman" w:cs="Times New Roman"/>
          <w:sz w:val="24"/>
        </w:rPr>
        <w:t xml:space="preserve">возможность общения со сверстниками, </w:t>
      </w:r>
      <w:r w:rsidRPr="00A65071">
        <w:rPr>
          <w:rStyle w:val="FontStyle12"/>
          <w:rFonts w:ascii="Times New Roman" w:hAnsi="Times New Roman" w:cs="Times New Roman"/>
          <w:sz w:val="24"/>
        </w:rPr>
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63" w:line="307" w:lineRule="exact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 xml:space="preserve">Обеспечивать общение с близкими, организовывая </w:t>
      </w:r>
      <w:r w:rsidRPr="00A65071">
        <w:rPr>
          <w:rStyle w:val="FontStyle11"/>
          <w:rFonts w:ascii="Times New Roman" w:hAnsi="Times New Roman" w:cs="Times New Roman"/>
          <w:sz w:val="24"/>
        </w:rPr>
        <w:t xml:space="preserve">отдых всей семьей, </w:t>
      </w:r>
      <w:r w:rsidRPr="00A65071">
        <w:rPr>
          <w:rStyle w:val="FontStyle12"/>
          <w:rFonts w:ascii="Times New Roman" w:hAnsi="Times New Roman" w:cs="Times New Roman"/>
          <w:sz w:val="24"/>
        </w:rPr>
        <w:t>вместе с ребенком обсуждая совместные планы.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82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1"/>
          <w:rFonts w:ascii="Times New Roman" w:hAnsi="Times New Roman" w:cs="Times New Roman"/>
          <w:sz w:val="24"/>
        </w:rPr>
        <w:t xml:space="preserve">Постепенно снижать контроль и опеку, </w:t>
      </w:r>
      <w:r w:rsidRPr="00A65071">
        <w:rPr>
          <w:rStyle w:val="FontStyle12"/>
          <w:rFonts w:ascii="Times New Roman" w:hAnsi="Times New Roman" w:cs="Times New Roman"/>
          <w:sz w:val="24"/>
        </w:rPr>
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92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 xml:space="preserve">Помнить, что в этом возрасте (да и всегда) ваш ребенок </w:t>
      </w:r>
      <w:r w:rsidRPr="00A65071">
        <w:rPr>
          <w:rStyle w:val="FontStyle11"/>
          <w:rFonts w:ascii="Times New Roman" w:hAnsi="Times New Roman" w:cs="Times New Roman"/>
          <w:sz w:val="24"/>
        </w:rPr>
        <w:t xml:space="preserve">охотнее будет откликаться на просьбу о помощи, чем на долженствование и обязанность. </w:t>
      </w:r>
      <w:r w:rsidRPr="00A65071">
        <w:rPr>
          <w:rStyle w:val="FontStyle12"/>
          <w:rFonts w:ascii="Times New Roman" w:hAnsi="Times New Roman" w:cs="Times New Roman"/>
          <w:sz w:val="24"/>
        </w:rPr>
        <w:t>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82"/>
        <w:ind w:right="10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</w:t>
      </w:r>
      <w:r w:rsidRPr="00A65071">
        <w:rPr>
          <w:rStyle w:val="FontStyle11"/>
          <w:rFonts w:ascii="Times New Roman" w:hAnsi="Times New Roman" w:cs="Times New Roman"/>
          <w:sz w:val="24"/>
        </w:rPr>
        <w:t xml:space="preserve">Уметь объяснить ему специфику разности полов на его языке, </w:t>
      </w:r>
      <w:r w:rsidRPr="00A65071">
        <w:rPr>
          <w:rStyle w:val="FontStyle12"/>
          <w:rFonts w:ascii="Times New Roman" w:hAnsi="Times New Roman" w:cs="Times New Roman"/>
          <w:sz w:val="24"/>
        </w:rPr>
        <w:t>в соответствии с его возрастом, в случае трудностей запастись детской литературой на эту тему.</w:t>
      </w:r>
    </w:p>
    <w:p w:rsidR="00A65071" w:rsidRPr="00A65071" w:rsidRDefault="00A65071" w:rsidP="00A65071">
      <w:pPr>
        <w:pStyle w:val="Style2"/>
        <w:widowControl/>
        <w:numPr>
          <w:ilvl w:val="0"/>
          <w:numId w:val="2"/>
        </w:numPr>
        <w:spacing w:before="182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1"/>
          <w:rFonts w:ascii="Times New Roman" w:hAnsi="Times New Roman" w:cs="Times New Roman"/>
          <w:sz w:val="24"/>
        </w:rPr>
        <w:t xml:space="preserve">На вопросы о смерти отвечать по возможности честно </w:t>
      </w:r>
      <w:r w:rsidRPr="00A65071">
        <w:rPr>
          <w:rStyle w:val="FontStyle12"/>
          <w:rFonts w:ascii="Times New Roman" w:hAnsi="Times New Roman" w:cs="Times New Roman"/>
          <w:sz w:val="24"/>
        </w:rPr>
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A65071" w:rsidRPr="00A65071" w:rsidRDefault="00A65071" w:rsidP="00A65071">
      <w:pPr>
        <w:pStyle w:val="Style1"/>
        <w:widowControl/>
        <w:numPr>
          <w:ilvl w:val="0"/>
          <w:numId w:val="2"/>
        </w:numPr>
        <w:spacing w:before="182" w:line="298" w:lineRule="exact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1"/>
          <w:rFonts w:ascii="Times New Roman" w:hAnsi="Times New Roman" w:cs="Times New Roman"/>
          <w:sz w:val="24"/>
        </w:rPr>
        <w:t xml:space="preserve">Помогать ребенку </w:t>
      </w:r>
      <w:r w:rsidRPr="00A65071">
        <w:rPr>
          <w:rStyle w:val="FontStyle12"/>
          <w:rFonts w:ascii="Times New Roman" w:hAnsi="Times New Roman" w:cs="Times New Roman"/>
          <w:sz w:val="24"/>
        </w:rPr>
        <w:t xml:space="preserve">(вне зависимости от пола) </w:t>
      </w:r>
      <w:r w:rsidRPr="00A65071">
        <w:rPr>
          <w:rStyle w:val="FontStyle11"/>
          <w:rFonts w:ascii="Times New Roman" w:hAnsi="Times New Roman" w:cs="Times New Roman"/>
          <w:sz w:val="24"/>
        </w:rPr>
        <w:t xml:space="preserve">справляться со страхами, </w:t>
      </w:r>
      <w:r w:rsidRPr="00A65071">
        <w:rPr>
          <w:rStyle w:val="FontStyle12"/>
          <w:rFonts w:ascii="Times New Roman" w:hAnsi="Times New Roman" w:cs="Times New Roman"/>
          <w:sz w:val="24"/>
        </w:rPr>
        <w:t>не</w:t>
      </w:r>
    </w:p>
    <w:p w:rsidR="00A65071" w:rsidRPr="00A65071" w:rsidRDefault="00A65071" w:rsidP="00A65071">
      <w:pPr>
        <w:pStyle w:val="Style2"/>
        <w:widowControl/>
        <w:ind w:left="720"/>
        <w:rPr>
          <w:rStyle w:val="FontStyle12"/>
          <w:rFonts w:ascii="Times New Roman" w:hAnsi="Times New Roman" w:cs="Times New Roman"/>
          <w:sz w:val="24"/>
        </w:rPr>
      </w:pPr>
      <w:r w:rsidRPr="00A65071">
        <w:rPr>
          <w:rStyle w:val="FontStyle12"/>
          <w:rFonts w:ascii="Times New Roman" w:hAnsi="Times New Roman" w:cs="Times New Roman"/>
          <w:sz w:val="24"/>
        </w:rPr>
        <w:t>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A65071" w:rsidRDefault="00A65071" w:rsidP="00A65071">
      <w:pPr>
        <w:pStyle w:val="Style2"/>
        <w:widowControl/>
        <w:ind w:left="360"/>
        <w:rPr>
          <w:rStyle w:val="FontStyle12"/>
          <w:rFonts w:ascii="Times New Roman" w:hAnsi="Times New Roman" w:cs="Times New Roman"/>
        </w:rPr>
      </w:pPr>
    </w:p>
    <w:p w:rsidR="004C545E" w:rsidRDefault="004C545E"/>
    <w:sectPr w:rsidR="004C545E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7"/>
    <w:multiLevelType w:val="hybridMultilevel"/>
    <w:tmpl w:val="3A3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45D18"/>
    <w:multiLevelType w:val="hybridMultilevel"/>
    <w:tmpl w:val="8A74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65071"/>
    <w:rsid w:val="004C545E"/>
    <w:rsid w:val="00A65071"/>
    <w:rsid w:val="00EB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507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Cs w:val="24"/>
      <w:lang w:eastAsia="ru-RU"/>
    </w:rPr>
  </w:style>
  <w:style w:type="paragraph" w:customStyle="1" w:styleId="Style2">
    <w:name w:val="Style2"/>
    <w:basedOn w:val="a"/>
    <w:rsid w:val="00A650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Segoe UI" w:eastAsia="Times New Roman" w:hAnsi="Segoe UI" w:cs="Segoe UI"/>
      <w:szCs w:val="24"/>
      <w:lang w:eastAsia="ru-RU"/>
    </w:rPr>
  </w:style>
  <w:style w:type="paragraph" w:customStyle="1" w:styleId="Style3">
    <w:name w:val="Style3"/>
    <w:basedOn w:val="a"/>
    <w:rsid w:val="00A650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Cs w:val="24"/>
      <w:lang w:eastAsia="ru-RU"/>
    </w:rPr>
  </w:style>
  <w:style w:type="paragraph" w:customStyle="1" w:styleId="Style4">
    <w:name w:val="Style4"/>
    <w:basedOn w:val="a"/>
    <w:rsid w:val="00A650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">
    <w:name w:val="Style5"/>
    <w:basedOn w:val="a"/>
    <w:rsid w:val="00A65071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Tahoma" w:eastAsia="Times New Roman" w:hAnsi="Tahoma" w:cs="Tahoma"/>
      <w:szCs w:val="24"/>
      <w:lang w:eastAsia="ru-RU"/>
    </w:rPr>
  </w:style>
  <w:style w:type="paragraph" w:customStyle="1" w:styleId="Style6">
    <w:name w:val="Style6"/>
    <w:basedOn w:val="a"/>
    <w:rsid w:val="00A65071"/>
    <w:pPr>
      <w:widowControl w:val="0"/>
      <w:autoSpaceDE w:val="0"/>
      <w:autoSpaceDN w:val="0"/>
      <w:adjustRightInd w:val="0"/>
      <w:spacing w:after="0" w:line="298" w:lineRule="exact"/>
      <w:ind w:hanging="40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">
    <w:name w:val="Style7"/>
    <w:basedOn w:val="a"/>
    <w:rsid w:val="00A65071"/>
    <w:pPr>
      <w:widowControl w:val="0"/>
      <w:autoSpaceDE w:val="0"/>
      <w:autoSpaceDN w:val="0"/>
      <w:adjustRightInd w:val="0"/>
      <w:spacing w:after="0" w:line="299" w:lineRule="exact"/>
      <w:ind w:hanging="490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1">
    <w:name w:val="Font Style11"/>
    <w:basedOn w:val="a0"/>
    <w:rsid w:val="00A65071"/>
    <w:rPr>
      <w:rFonts w:ascii="Segoe UI" w:hAnsi="Segoe UI" w:cs="Segoe UI" w:hint="default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A65071"/>
    <w:rPr>
      <w:rFonts w:ascii="Segoe UI" w:hAnsi="Segoe UI" w:cs="Segoe UI" w:hint="default"/>
      <w:spacing w:val="-10"/>
      <w:sz w:val="22"/>
      <w:szCs w:val="22"/>
    </w:rPr>
  </w:style>
  <w:style w:type="character" w:customStyle="1" w:styleId="FontStyle13">
    <w:name w:val="Font Style13"/>
    <w:basedOn w:val="a0"/>
    <w:rsid w:val="00A65071"/>
    <w:rPr>
      <w:rFonts w:ascii="Tahoma" w:hAnsi="Tahoma" w:cs="Tahoma" w:hint="default"/>
      <w:sz w:val="40"/>
      <w:szCs w:val="40"/>
    </w:rPr>
  </w:style>
  <w:style w:type="character" w:customStyle="1" w:styleId="FontStyle14">
    <w:name w:val="Font Style14"/>
    <w:basedOn w:val="a0"/>
    <w:rsid w:val="00A65071"/>
    <w:rPr>
      <w:rFonts w:ascii="Consolas" w:hAnsi="Consolas" w:cs="Consolas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A65071"/>
    <w:rPr>
      <w:rFonts w:ascii="Tahoma" w:hAnsi="Tahoma" w:cs="Tahoma" w:hint="default"/>
      <w:b/>
      <w:bCs/>
      <w:i/>
      <w:iCs/>
      <w:spacing w:val="20"/>
      <w:sz w:val="20"/>
      <w:szCs w:val="20"/>
    </w:rPr>
  </w:style>
  <w:style w:type="character" w:customStyle="1" w:styleId="FontStyle16">
    <w:name w:val="Font Style16"/>
    <w:basedOn w:val="a0"/>
    <w:rsid w:val="00A65071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2012-09-13T19:44:00Z</dcterms:created>
  <dcterms:modified xsi:type="dcterms:W3CDTF">2012-09-13T19:45:00Z</dcterms:modified>
</cp:coreProperties>
</file>